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08157B" w:rsidRPr="00B51294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B51294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B51294">
        <w:rPr>
          <w:rStyle w:val="a4"/>
          <w:sz w:val="28"/>
          <w:szCs w:val="28"/>
          <w:lang w:val="kk-KZ"/>
        </w:rPr>
        <w:t xml:space="preserve">«ҚазТрансГаз Аймақ» АҚ Жамбыл өндірістік филиалы </w:t>
      </w:r>
    </w:p>
    <w:p w:rsidR="00C8332F" w:rsidRPr="00B51294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B51294">
        <w:rPr>
          <w:rStyle w:val="a4"/>
          <w:sz w:val="28"/>
          <w:szCs w:val="28"/>
          <w:lang w:val="kk-KZ"/>
        </w:rPr>
        <w:t>тұтынушыларының назарына</w:t>
      </w:r>
    </w:p>
    <w:p w:rsidR="009820EE" w:rsidRPr="00B51294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</w:p>
    <w:p w:rsidR="00B51294" w:rsidRPr="00B51294" w:rsidRDefault="00B51294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B51294">
        <w:rPr>
          <w:sz w:val="28"/>
          <w:szCs w:val="28"/>
          <w:lang w:val="kk-KZ"/>
        </w:rPr>
        <w:t>Қазақстан Республикасы Ұлттық экономика министрлігі Табиғи монополияларды реттеу комитетінің Жамбыл облысы бойынша департаментінің 2023 жылғы 30 қарашадағы №97-НҚ бұйрығымен</w:t>
      </w:r>
      <w:r w:rsidR="00881E30" w:rsidRPr="00B51294">
        <w:rPr>
          <w:sz w:val="28"/>
          <w:szCs w:val="28"/>
          <w:lang w:val="kk-KZ"/>
        </w:rPr>
        <w:t xml:space="preserve"> </w:t>
      </w:r>
      <w:r w:rsidRPr="00B51294">
        <w:rPr>
          <w:sz w:val="28"/>
          <w:szCs w:val="28"/>
          <w:lang w:val="kk-KZ"/>
        </w:rPr>
        <w:t xml:space="preserve">2024 жылғы 1 қаңтардан бастап «ҚазТрансГаз Аймақ» АҚ Жамбыл өндірістік филиалының тұтынушылары үшін газ тарату жүйелері бойынша тауарлық газды тасымалдау жөніндегі реттеліп көрсетілетін қызметтің тарифі ҚҚС есептемегенде 1000 м3 үшін 7 659,97 теңге деңгейінде бекітілді. </w:t>
      </w:r>
      <w:bookmarkStart w:id="0" w:name="_GoBack"/>
      <w:bookmarkEnd w:id="0"/>
    </w:p>
    <w:p w:rsidR="009F6D62" w:rsidRPr="00B5129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F7412A" w:rsidRPr="00B51294" w:rsidRDefault="00F7412A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F7412A" w:rsidRPr="00B51294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297FDD"/>
    <w:rsid w:val="00300E92"/>
    <w:rsid w:val="0034313C"/>
    <w:rsid w:val="003F7C3D"/>
    <w:rsid w:val="00403BD3"/>
    <w:rsid w:val="004750B3"/>
    <w:rsid w:val="00525430"/>
    <w:rsid w:val="005B79C7"/>
    <w:rsid w:val="005D4A4B"/>
    <w:rsid w:val="006434FD"/>
    <w:rsid w:val="006B7A9C"/>
    <w:rsid w:val="006C3508"/>
    <w:rsid w:val="0074138A"/>
    <w:rsid w:val="00754727"/>
    <w:rsid w:val="00776FD9"/>
    <w:rsid w:val="00795653"/>
    <w:rsid w:val="00881E30"/>
    <w:rsid w:val="0094069D"/>
    <w:rsid w:val="0095379B"/>
    <w:rsid w:val="009561B0"/>
    <w:rsid w:val="009820EE"/>
    <w:rsid w:val="009F6D62"/>
    <w:rsid w:val="00AD2751"/>
    <w:rsid w:val="00B45CED"/>
    <w:rsid w:val="00B46209"/>
    <w:rsid w:val="00B51294"/>
    <w:rsid w:val="00C02EE3"/>
    <w:rsid w:val="00C8332F"/>
    <w:rsid w:val="00DC1030"/>
    <w:rsid w:val="00E95130"/>
    <w:rsid w:val="00EB6080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5D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17</cp:revision>
  <dcterms:created xsi:type="dcterms:W3CDTF">2023-11-30T15:06:00Z</dcterms:created>
  <dcterms:modified xsi:type="dcterms:W3CDTF">2023-12-19T06:41:00Z</dcterms:modified>
</cp:coreProperties>
</file>