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Pr="00785121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bookmarkStart w:id="0" w:name="_GoBack"/>
      <w:bookmarkEnd w:id="0"/>
    </w:p>
    <w:p w:rsidR="0008157B" w:rsidRPr="00785121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E95130" w:rsidRPr="00785121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94069D" w:rsidRPr="00785121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785121" w:rsidRPr="00785121" w:rsidRDefault="00785121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785121">
        <w:rPr>
          <w:rStyle w:val="a4"/>
          <w:sz w:val="28"/>
          <w:szCs w:val="28"/>
          <w:lang w:val="kk-KZ"/>
        </w:rPr>
        <w:t xml:space="preserve">«ҚазТрансГаз Аймақ» АҚ Астана </w:t>
      </w:r>
    </w:p>
    <w:p w:rsidR="00C8332F" w:rsidRPr="00785121" w:rsidRDefault="00785121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785121">
        <w:rPr>
          <w:rStyle w:val="a4"/>
          <w:sz w:val="28"/>
          <w:szCs w:val="28"/>
          <w:lang w:val="kk-KZ"/>
        </w:rPr>
        <w:t>өндірістік филиалы тұтынушыларының назарына</w:t>
      </w:r>
    </w:p>
    <w:p w:rsidR="009820EE" w:rsidRPr="00785121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</w:p>
    <w:p w:rsidR="00785121" w:rsidRPr="00785121" w:rsidRDefault="00785121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785121">
        <w:rPr>
          <w:sz w:val="28"/>
          <w:szCs w:val="28"/>
          <w:lang w:val="kk-KZ"/>
        </w:rPr>
        <w:t>Қазақстан Республикасы Ұлттық экономика министрлігі Табиғи монополияларды реттеу комитетінің Астана қаласы бойынша департаментінің 2023 жылғы 30 қарашадағы №117-НҚ бұйрығына сәйкес 2024 жылғы 1 қаңтардан бастап «ҚазТрансГаз Аймақ» АҚ Астана өндірістік филиалының тұтынушылары үшін газ тарату жүйелері бойынша тауарлық газды тасымалдау жөніндегі реттеліп көрсетілетін қызметтің тарифтері бекітілді:</w:t>
      </w:r>
    </w:p>
    <w:p w:rsidR="00DC1030" w:rsidRPr="00785121" w:rsidRDefault="00785121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785121">
        <w:rPr>
          <w:sz w:val="28"/>
          <w:szCs w:val="28"/>
          <w:lang w:val="kk-KZ"/>
        </w:rPr>
        <w:t>2024 жылға</w:t>
      </w:r>
      <w:r w:rsidR="00525430" w:rsidRPr="00785121">
        <w:rPr>
          <w:sz w:val="28"/>
          <w:szCs w:val="28"/>
          <w:lang w:val="kk-KZ"/>
        </w:rPr>
        <w:t xml:space="preserve"> – 4 027,81 </w:t>
      </w:r>
      <w:r w:rsidRPr="00785121">
        <w:rPr>
          <w:sz w:val="28"/>
          <w:szCs w:val="28"/>
          <w:lang w:val="kk-KZ"/>
        </w:rPr>
        <w:t>теңге</w:t>
      </w:r>
      <w:r w:rsidR="00E951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1000 м3 үшін</w:t>
      </w:r>
      <w:r w:rsidR="00DC10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ҚҚС ескерусіз</w:t>
      </w:r>
    </w:p>
    <w:p w:rsidR="00525430" w:rsidRPr="00785121" w:rsidRDefault="00785121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785121">
        <w:rPr>
          <w:sz w:val="28"/>
          <w:szCs w:val="28"/>
          <w:lang w:val="kk-KZ"/>
        </w:rPr>
        <w:t>2025 жылға</w:t>
      </w:r>
      <w:r w:rsidR="00525430" w:rsidRPr="00785121">
        <w:rPr>
          <w:sz w:val="28"/>
          <w:szCs w:val="28"/>
          <w:lang w:val="kk-KZ"/>
        </w:rPr>
        <w:t xml:space="preserve"> – 3 901,05 </w:t>
      </w:r>
      <w:r w:rsidRPr="00785121">
        <w:rPr>
          <w:sz w:val="28"/>
          <w:szCs w:val="28"/>
          <w:lang w:val="kk-KZ"/>
        </w:rPr>
        <w:t>теңге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1000 м3 үшін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ҚҚС ескерусіз</w:t>
      </w:r>
    </w:p>
    <w:p w:rsidR="00525430" w:rsidRPr="00785121" w:rsidRDefault="00785121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785121">
        <w:rPr>
          <w:sz w:val="28"/>
          <w:szCs w:val="28"/>
          <w:lang w:val="kk-KZ"/>
        </w:rPr>
        <w:t>2026 жылға</w:t>
      </w:r>
      <w:r w:rsidR="00525430" w:rsidRPr="00785121">
        <w:rPr>
          <w:sz w:val="28"/>
          <w:szCs w:val="28"/>
          <w:lang w:val="kk-KZ"/>
        </w:rPr>
        <w:t xml:space="preserve"> – 3 246,43 </w:t>
      </w:r>
      <w:r w:rsidRPr="00785121">
        <w:rPr>
          <w:sz w:val="28"/>
          <w:szCs w:val="28"/>
          <w:lang w:val="kk-KZ"/>
        </w:rPr>
        <w:t>теңге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1000 м3 үшін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ҚҚС ескерусіз</w:t>
      </w:r>
    </w:p>
    <w:p w:rsidR="00525430" w:rsidRPr="00785121" w:rsidRDefault="00785121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785121">
        <w:rPr>
          <w:sz w:val="28"/>
          <w:szCs w:val="28"/>
          <w:lang w:val="kk-KZ"/>
        </w:rPr>
        <w:t>2027 жылға</w:t>
      </w:r>
      <w:r w:rsidR="00525430" w:rsidRPr="00785121">
        <w:rPr>
          <w:sz w:val="28"/>
          <w:szCs w:val="28"/>
          <w:lang w:val="kk-KZ"/>
        </w:rPr>
        <w:t xml:space="preserve"> – 3 252,39 </w:t>
      </w:r>
      <w:r w:rsidRPr="00785121">
        <w:rPr>
          <w:sz w:val="28"/>
          <w:szCs w:val="28"/>
          <w:lang w:val="kk-KZ"/>
        </w:rPr>
        <w:t>теңге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1000 м3 үшін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ҚҚС ескерусіз</w:t>
      </w:r>
    </w:p>
    <w:p w:rsidR="00525430" w:rsidRPr="00785121" w:rsidRDefault="00785121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kk-KZ"/>
        </w:rPr>
      </w:pPr>
      <w:r w:rsidRPr="00785121">
        <w:rPr>
          <w:sz w:val="28"/>
          <w:szCs w:val="28"/>
          <w:lang w:val="kk-KZ"/>
        </w:rPr>
        <w:t>2028 жылға</w:t>
      </w:r>
      <w:r w:rsidR="00525430" w:rsidRPr="00785121">
        <w:rPr>
          <w:sz w:val="28"/>
          <w:szCs w:val="28"/>
          <w:lang w:val="kk-KZ"/>
        </w:rPr>
        <w:t xml:space="preserve"> – </w:t>
      </w:r>
      <w:r w:rsidR="0094069D" w:rsidRPr="00785121">
        <w:rPr>
          <w:sz w:val="28"/>
          <w:szCs w:val="28"/>
          <w:lang w:val="kk-KZ"/>
        </w:rPr>
        <w:t xml:space="preserve">3 525,45 </w:t>
      </w:r>
      <w:r w:rsidRPr="00785121">
        <w:rPr>
          <w:sz w:val="28"/>
          <w:szCs w:val="28"/>
          <w:lang w:val="kk-KZ"/>
        </w:rPr>
        <w:t>теңге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1000 м3 үшін</w:t>
      </w:r>
      <w:r w:rsidR="00525430" w:rsidRPr="00785121">
        <w:rPr>
          <w:sz w:val="28"/>
          <w:szCs w:val="28"/>
          <w:lang w:val="kk-KZ"/>
        </w:rPr>
        <w:t xml:space="preserve"> </w:t>
      </w:r>
      <w:r w:rsidRPr="00785121">
        <w:rPr>
          <w:sz w:val="28"/>
          <w:szCs w:val="28"/>
          <w:lang w:val="kk-KZ"/>
        </w:rPr>
        <w:t>ҚҚС ескерусіз</w:t>
      </w:r>
      <w:r w:rsidR="0094069D" w:rsidRPr="00785121">
        <w:rPr>
          <w:sz w:val="28"/>
          <w:szCs w:val="28"/>
          <w:lang w:val="kk-KZ"/>
        </w:rPr>
        <w:t>.</w:t>
      </w:r>
    </w:p>
    <w:p w:rsidR="009F6D62" w:rsidRPr="00785121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9F6D62" w:rsidRPr="00785121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74EF"/>
    <w:rsid w:val="001E6052"/>
    <w:rsid w:val="00244792"/>
    <w:rsid w:val="0034313C"/>
    <w:rsid w:val="003F7C3D"/>
    <w:rsid w:val="00525430"/>
    <w:rsid w:val="005B79C7"/>
    <w:rsid w:val="005D4A4B"/>
    <w:rsid w:val="006434FD"/>
    <w:rsid w:val="006C3508"/>
    <w:rsid w:val="0074138A"/>
    <w:rsid w:val="00754727"/>
    <w:rsid w:val="00785121"/>
    <w:rsid w:val="00795653"/>
    <w:rsid w:val="0094069D"/>
    <w:rsid w:val="0095379B"/>
    <w:rsid w:val="009561B0"/>
    <w:rsid w:val="009820EE"/>
    <w:rsid w:val="009F6D62"/>
    <w:rsid w:val="00AD2751"/>
    <w:rsid w:val="00B45CED"/>
    <w:rsid w:val="00B46209"/>
    <w:rsid w:val="00BF263A"/>
    <w:rsid w:val="00C02EE3"/>
    <w:rsid w:val="00C8332F"/>
    <w:rsid w:val="00DC1030"/>
    <w:rsid w:val="00E95130"/>
    <w:rsid w:val="00EB6080"/>
    <w:rsid w:val="00F01003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2</cp:revision>
  <dcterms:created xsi:type="dcterms:W3CDTF">2023-12-01T06:42:00Z</dcterms:created>
  <dcterms:modified xsi:type="dcterms:W3CDTF">2023-12-01T06:42:00Z</dcterms:modified>
</cp:coreProperties>
</file>